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46EC490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AF5DDD">
                    <w:rPr>
                      <w:b/>
                      <w:sz w:val="40"/>
                    </w:rPr>
                    <w:t>8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634EFDF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AF5DDD">
                    <w:t>15</w:t>
                  </w:r>
                  <w:r w:rsidR="00F74B03">
                    <w:t xml:space="preserve">. do </w:t>
                  </w:r>
                  <w:r w:rsidR="007D3D08">
                    <w:t>1</w:t>
                  </w:r>
                  <w:r w:rsidR="00AF5DDD">
                    <w:t>9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245254BE" w:rsidR="00BC02EA" w:rsidRPr="00AF5DDD" w:rsidRDefault="00AF5DDD" w:rsidP="00BC02EA">
                  <w:pPr>
                    <w:rPr>
                      <w:rFonts w:ascii="Algerian" w:hAnsi="Algerian" w:cs="Calibri"/>
                      <w:color w:val="FF0000"/>
                      <w:sz w:val="36"/>
                      <w:szCs w:val="36"/>
                    </w:rPr>
                  </w:pP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 xml:space="preserve">Svatá </w:t>
                  </w:r>
                  <w:r w:rsidRPr="00AF5DDD">
                    <w:rPr>
                      <w:rFonts w:ascii="Cambria" w:hAnsi="Cambria" w:cs="Cambria"/>
                      <w:color w:val="0070C0"/>
                      <w:sz w:val="36"/>
                      <w:szCs w:val="36"/>
                    </w:rPr>
                    <w:t>Ž</w:t>
                  </w: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>ofie pol</w:t>
                  </w:r>
                  <w:r w:rsidRPr="00AF5DDD">
                    <w:rPr>
                      <w:rFonts w:ascii="Algerian" w:hAnsi="Algerian" w:cs="Algerian"/>
                      <w:color w:val="0070C0"/>
                      <w:sz w:val="36"/>
                      <w:szCs w:val="36"/>
                    </w:rPr>
                    <w:t>í</w:t>
                  </w:r>
                  <w:r w:rsidRPr="00AF5DDD">
                    <w:rPr>
                      <w:rFonts w:ascii="Cambria" w:hAnsi="Cambria" w:cs="Cambria"/>
                      <w:color w:val="0070C0"/>
                      <w:sz w:val="36"/>
                      <w:szCs w:val="36"/>
                    </w:rPr>
                    <w:t>č</w:t>
                  </w: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>ka zalije.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6EC8BE63" w14:textId="6574449D" w:rsidR="00AF5DDD" w:rsidRDefault="009374F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Slovesa</w:t>
            </w:r>
            <w:r w:rsidR="00AF5DDD">
              <w:rPr>
                <w:rFonts w:cstheme="minorHAnsi"/>
                <w:sz w:val="24"/>
                <w:szCs w:val="24"/>
              </w:rPr>
              <w:t>, str. 9</w:t>
            </w:r>
            <w:r>
              <w:rPr>
                <w:rFonts w:cstheme="minorHAnsi"/>
                <w:sz w:val="24"/>
                <w:szCs w:val="24"/>
              </w:rPr>
              <w:t>7,</w:t>
            </w:r>
          </w:p>
          <w:p w14:paraId="3879389E" w14:textId="781C2B34" w:rsidR="009374FD" w:rsidRDefault="009374F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Věta, str. 99, 100,</w:t>
            </w:r>
          </w:p>
          <w:p w14:paraId="7EE44071" w14:textId="2A91B8B3" w:rsidR="00CB708E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9374FD">
              <w:rPr>
                <w:rFonts w:cstheme="minorHAnsi"/>
                <w:sz w:val="24"/>
                <w:szCs w:val="24"/>
              </w:rPr>
              <w:t>31</w:t>
            </w:r>
          </w:p>
          <w:p w14:paraId="15892571" w14:textId="12065E9E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9374FD">
              <w:rPr>
                <w:rFonts w:cstheme="minorHAnsi"/>
                <w:sz w:val="24"/>
                <w:szCs w:val="24"/>
              </w:rPr>
              <w:t>9, 130</w:t>
            </w:r>
            <w:r w:rsidR="00AF5DDD">
              <w:rPr>
                <w:rFonts w:cstheme="minorHAnsi"/>
                <w:sz w:val="24"/>
                <w:szCs w:val="24"/>
              </w:rPr>
              <w:t>, V</w:t>
            </w:r>
            <w:r w:rsidR="009374FD">
              <w:rPr>
                <w:rFonts w:cstheme="minorHAnsi"/>
                <w:sz w:val="24"/>
                <w:szCs w:val="24"/>
              </w:rPr>
              <w:t>odníkova pomsta</w:t>
            </w:r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2D5E58E6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374FD">
              <w:rPr>
                <w:rFonts w:cstheme="minorHAnsi"/>
                <w:sz w:val="24"/>
                <w:szCs w:val="24"/>
              </w:rPr>
              <w:t>nácvik dramatizace báje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439E9928" w14:textId="77777777" w:rsidR="009374FD" w:rsidRDefault="009374FD" w:rsidP="009374FD">
            <w:pPr>
              <w:pStyle w:val="Standard"/>
            </w:pPr>
            <w:r>
              <w:t xml:space="preserve">Plošné převody jednotek, zlomky uč. </w:t>
            </w:r>
            <w:proofErr w:type="gramStart"/>
            <w:r>
              <w:t>41 – 44</w:t>
            </w:r>
            <w:proofErr w:type="gramEnd"/>
            <w:r>
              <w:t xml:space="preserve"> a 49 – 50, PS 32 – 33 a 37 – 38</w:t>
            </w:r>
          </w:p>
          <w:p w14:paraId="36667490" w14:textId="77777777" w:rsidR="009374FD" w:rsidRDefault="009374FD" w:rsidP="009374FD">
            <w:pPr>
              <w:pStyle w:val="Standard"/>
            </w:pPr>
            <w:r>
              <w:t xml:space="preserve">Geometrie </w:t>
            </w:r>
            <w:r>
              <w:rPr>
                <w:b/>
                <w:bCs/>
              </w:rPr>
              <w:t>v pondělí</w:t>
            </w:r>
            <w:r>
              <w:t xml:space="preserve"> – obsah trojúhelníku uč. 53, PS- 41</w:t>
            </w:r>
          </w:p>
          <w:p w14:paraId="4A48C5F0" w14:textId="64D963CF" w:rsidR="00364065" w:rsidRDefault="00364065" w:rsidP="009374FD">
            <w:pPr>
              <w:pStyle w:val="Standard"/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1727B58C" w14:textId="77777777" w:rsidR="009374FD" w:rsidRDefault="009374FD" w:rsidP="009374FD">
            <w:pPr>
              <w:pStyle w:val="Standard"/>
            </w:pPr>
            <w:proofErr w:type="spellStart"/>
            <w:r>
              <w:t>Dinosaurs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  <w:r>
              <w:t xml:space="preserve">, Stone </w:t>
            </w:r>
            <w:proofErr w:type="spellStart"/>
            <w:r>
              <w:t>soap</w:t>
            </w:r>
            <w:proofErr w:type="spellEnd"/>
            <w:r>
              <w:t xml:space="preserve"> – play a </w:t>
            </w:r>
            <w:proofErr w:type="spellStart"/>
            <w:r>
              <w:t>theatre</w:t>
            </w:r>
            <w:proofErr w:type="spellEnd"/>
            <w:r>
              <w:t xml:space="preserve"> uč. </w:t>
            </w:r>
            <w:proofErr w:type="gramStart"/>
            <w:r>
              <w:t>54 – 57</w:t>
            </w:r>
            <w:proofErr w:type="gramEnd"/>
            <w:r>
              <w:t>, PS 53, 54</w:t>
            </w:r>
          </w:p>
          <w:p w14:paraId="3CCD94A1" w14:textId="592AE427" w:rsidR="003C5A81" w:rsidRPr="00A87453" w:rsidRDefault="003C5A81" w:rsidP="009374FD">
            <w:pPr>
              <w:pStyle w:val="Standard"/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0165AB2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C7657B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3EC69EDF" w14:textId="1826D2BB" w:rsidR="00AF5DDD" w:rsidRDefault="00C7657B" w:rsidP="000B61DA">
            <w:pPr>
              <w:rPr>
                <w:sz w:val="20"/>
              </w:rPr>
            </w:pPr>
            <w:r>
              <w:rPr>
                <w:sz w:val="20"/>
              </w:rPr>
              <w:t>Ekosystém potok a řeka</w:t>
            </w:r>
            <w:r w:rsidR="00AF5DDD">
              <w:rPr>
                <w:sz w:val="20"/>
              </w:rPr>
              <w:t xml:space="preserve">, str. </w:t>
            </w:r>
            <w:r>
              <w:rPr>
                <w:sz w:val="20"/>
              </w:rPr>
              <w:t>67, 68</w:t>
            </w:r>
          </w:p>
          <w:p w14:paraId="5A665C3F" w14:textId="0BD20D5B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C7657B">
              <w:rPr>
                <w:sz w:val="20"/>
              </w:rPr>
              <w:t>29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7657B" w14:paraId="7C2D30BC" w14:textId="77777777" w:rsidTr="009A6F08">
        <w:trPr>
          <w:trHeight w:val="408"/>
        </w:trPr>
        <w:tc>
          <w:tcPr>
            <w:tcW w:w="4486" w:type="dxa"/>
          </w:tcPr>
          <w:p w14:paraId="1011A7F1" w14:textId="5BBB110E" w:rsidR="00C7657B" w:rsidRDefault="00C7657B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58A6AFCF" w14:textId="77777777" w:rsidR="00C7657B" w:rsidRDefault="00C7657B" w:rsidP="000B61DA">
            <w:pPr>
              <w:rPr>
                <w:sz w:val="20"/>
              </w:rPr>
            </w:pPr>
            <w:r>
              <w:rPr>
                <w:sz w:val="20"/>
              </w:rPr>
              <w:t>Český stát za vlády Lucemburků, str. 25-28,</w:t>
            </w:r>
          </w:p>
          <w:p w14:paraId="10648ACA" w14:textId="66A00785" w:rsidR="00C7657B" w:rsidRDefault="00C7657B" w:rsidP="000B61DA">
            <w:pPr>
              <w:rPr>
                <w:sz w:val="20"/>
              </w:rPr>
            </w:pPr>
            <w:r>
              <w:rPr>
                <w:sz w:val="20"/>
              </w:rPr>
              <w:t>PS str. 12-14</w:t>
            </w:r>
          </w:p>
        </w:tc>
      </w:tr>
      <w:tr w:rsidR="00C7657B" w14:paraId="560833E6" w14:textId="77777777" w:rsidTr="009A6F08">
        <w:trPr>
          <w:trHeight w:val="408"/>
        </w:trPr>
        <w:tc>
          <w:tcPr>
            <w:tcW w:w="4486" w:type="dxa"/>
          </w:tcPr>
          <w:p w14:paraId="2F1AE17D" w14:textId="3D30637A" w:rsidR="00C7657B" w:rsidRDefault="00C7657B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Informatika</w:t>
            </w:r>
          </w:p>
        </w:tc>
        <w:tc>
          <w:tcPr>
            <w:tcW w:w="4576" w:type="dxa"/>
          </w:tcPr>
          <w:p w14:paraId="35493F25" w14:textId="43A54569" w:rsidR="00C7657B" w:rsidRDefault="00C7657B" w:rsidP="000B61DA">
            <w:pPr>
              <w:rPr>
                <w:sz w:val="20"/>
              </w:rPr>
            </w:pPr>
            <w:r>
              <w:t>živý sešit na tabletech</w:t>
            </w:r>
            <w:bookmarkStart w:id="0" w:name="_GoBack"/>
            <w:bookmarkEnd w:id="0"/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0F8BFA9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AF5DDD">
              <w:rPr>
                <w:sz w:val="24"/>
                <w:szCs w:val="24"/>
              </w:rPr>
              <w:t>Jó, třešně zrály</w:t>
            </w:r>
            <w:r w:rsidR="007D3D08">
              <w:rPr>
                <w:sz w:val="24"/>
                <w:szCs w:val="24"/>
              </w:rPr>
              <w:t>, Slunce za hory</w:t>
            </w:r>
          </w:p>
          <w:p w14:paraId="059037C7" w14:textId="32D93DB1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hry a hádanky, jednoduché taneční kroky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6E239128" w:rsidR="007D3D08" w:rsidRPr="00A87453" w:rsidRDefault="00AF5DDD" w:rsidP="00AF5DDD">
            <w:pPr>
              <w:pStyle w:val="Standard"/>
            </w:pPr>
            <w:r>
              <w:rPr>
                <w:kern w:val="0"/>
              </w:rPr>
              <w:t>Stavba krychle ze sítě – hudební kostka</w:t>
            </w: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3CCD94BB" w14:textId="598BAD15" w:rsidR="00317D1F" w:rsidRPr="005E0E23" w:rsidRDefault="00AF5DDD" w:rsidP="00A87453">
            <w:pPr>
              <w:pStyle w:val="Standard"/>
              <w:rPr>
                <w:rFonts w:hint="eastAsia"/>
              </w:rPr>
            </w:pPr>
            <w:r>
              <w:rPr>
                <w:kern w:val="0"/>
              </w:rPr>
              <w:t>akvárium pro rybičky</w:t>
            </w: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4536EAFC" w14:textId="77777777" w:rsidR="00AF5DDD" w:rsidRDefault="00AF5DDD" w:rsidP="00AF5DDD">
            <w:pPr>
              <w:pStyle w:val="Standard"/>
            </w:pPr>
            <w:r>
              <w:t>Posilování na hřišti, vybíjená a fotbal</w:t>
            </w:r>
          </w:p>
          <w:p w14:paraId="7A63A97D" w14:textId="4EB1F5A7" w:rsidR="003D2614" w:rsidRDefault="003D2614" w:rsidP="003D2614"/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4FD"/>
    <w:rsid w:val="0093750E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7657B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13CE7-D0DD-4A58-A850-81D22B01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2023-05-14T16:57:00Z</dcterms:created>
  <dcterms:modified xsi:type="dcterms:W3CDTF">2023-05-14T16:57:00Z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